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360" w:before="157" w:after="0"/>
        <w:ind w:hanging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III- RESOLUÇÃO Nº 280/2025 – SEDEF</w:t>
      </w:r>
    </w:p>
    <w:p>
      <w:pPr>
        <w:pStyle w:val="BodyText"/>
        <w:spacing w:before="251" w:after="0"/>
        <w:rPr>
          <w:rFonts w:ascii="Arial" w:hAnsi="Arial"/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7230" w:leader="none"/>
          <w:tab w:val="left" w:pos="7966" w:leader="none"/>
        </w:tabs>
        <w:ind w:hanging="0" w:left="115" w:right="0"/>
        <w:jc w:val="center"/>
        <w:rPr>
          <w:b/>
          <w:bCs/>
        </w:rPr>
      </w:pPr>
      <w:r>
        <w:rPr>
          <w:b/>
          <w:bCs/>
        </w:rPr>
        <w:t>PRIMEIRO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TERMO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ADITIVO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AO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TERMO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DE COMPROMISSO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Nº</w:t>
      </w:r>
      <w:r>
        <w:rPr>
          <w:b/>
          <w:bCs/>
          <w:spacing w:val="-2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spacing w:val="-4"/>
        </w:rPr>
        <w:t>/202</w:t>
      </w:r>
      <w:r>
        <w:rPr>
          <w:b/>
          <w:bCs/>
          <w:u w:val="single"/>
        </w:rPr>
        <w:tab/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BodyText"/>
        <w:tabs>
          <w:tab w:val="clear" w:pos="720"/>
          <w:tab w:val="left" w:pos="6562" w:leader="none"/>
        </w:tabs>
        <w:spacing w:lineRule="auto" w:line="360"/>
        <w:ind w:hanging="0" w:left="115" w:right="148"/>
        <w:jc w:val="both"/>
        <w:rPr>
          <w:sz w:val="22"/>
        </w:rPr>
      </w:pPr>
      <w:r>
        <w:rPr/>
        <w:t>Primeiro</w:t>
      </w:r>
      <w:r>
        <w:rPr>
          <w:spacing w:val="40"/>
        </w:rPr>
        <w:t xml:space="preserve"> </w:t>
      </w:r>
      <w:r>
        <w:rPr/>
        <w:t>Termo</w:t>
      </w:r>
      <w:r>
        <w:rPr>
          <w:spacing w:val="40"/>
        </w:rPr>
        <w:t xml:space="preserve"> </w:t>
      </w:r>
      <w:r>
        <w:rPr/>
        <w:t>Aditivo</w:t>
      </w:r>
      <w:r>
        <w:rPr>
          <w:spacing w:val="40"/>
        </w:rPr>
        <w:t xml:space="preserve"> </w:t>
      </w:r>
      <w:r>
        <w:rPr/>
        <w:t>ao</w:t>
      </w:r>
      <w:r>
        <w:rPr>
          <w:spacing w:val="40"/>
        </w:rPr>
        <w:t xml:space="preserve"> </w:t>
      </w:r>
      <w:r>
        <w:rPr/>
        <w:t>Termo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Compromisso</w:t>
      </w:r>
      <w:r>
        <w:rPr>
          <w:spacing w:val="40"/>
        </w:rPr>
        <w:t xml:space="preserve"> </w:t>
      </w:r>
      <w:r>
        <w:rPr/>
        <w:t>nº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rPr/>
        <w:t>, que o adolescente/jovem celebra</w:t>
      </w:r>
      <w:r>
        <w:rPr>
          <w:spacing w:val="10"/>
        </w:rPr>
        <w:t xml:space="preserve"> </w:t>
      </w:r>
      <w:r>
        <w:rPr/>
        <w:t>com</w:t>
      </w:r>
      <w:r>
        <w:rPr>
          <w:spacing w:val="9"/>
        </w:rPr>
        <w:t xml:space="preserve"> </w:t>
      </w:r>
      <w:r>
        <w:rPr/>
        <w:t>o</w:t>
      </w:r>
      <w:r>
        <w:rPr>
          <w:spacing w:val="10"/>
        </w:rPr>
        <w:t xml:space="preserve"> </w:t>
      </w:r>
      <w:r>
        <w:rPr/>
        <w:t>Programa</w:t>
      </w:r>
      <w:r>
        <w:rPr>
          <w:spacing w:val="-2"/>
        </w:rPr>
        <w:t xml:space="preserve"> </w:t>
      </w:r>
      <w:r>
        <w:rPr/>
        <w:t>Agente</w:t>
      </w:r>
      <w:r>
        <w:rPr>
          <w:spacing w:val="10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Cidadania</w:t>
      </w:r>
      <w:r>
        <w:rPr>
          <w:spacing w:val="10"/>
        </w:rPr>
        <w:t xml:space="preserve"> </w:t>
      </w:r>
      <w:r>
        <w:rPr/>
        <w:t>com</w:t>
      </w:r>
      <w:r>
        <w:rPr>
          <w:spacing w:val="9"/>
        </w:rPr>
        <w:t xml:space="preserve"> </w:t>
      </w:r>
      <w:r>
        <w:rPr/>
        <w:t>execução</w:t>
      </w:r>
      <w:r>
        <w:rPr>
          <w:spacing w:val="10"/>
        </w:rPr>
        <w:t xml:space="preserve"> </w:t>
      </w:r>
      <w:r>
        <w:rPr/>
        <w:t>das</w:t>
      </w:r>
      <w:r>
        <w:rPr>
          <w:spacing w:val="10"/>
        </w:rPr>
        <w:t xml:space="preserve"> </w:t>
      </w:r>
      <w:r>
        <w:rPr/>
        <w:t>atividades</w:t>
      </w:r>
      <w:r>
        <w:rPr>
          <w:spacing w:val="10"/>
        </w:rPr>
        <w:t xml:space="preserve"> </w:t>
      </w:r>
      <w:r>
        <w:rPr/>
        <w:t>no</w:t>
      </w:r>
      <w:r>
        <w:rPr>
          <w:spacing w:val="6"/>
        </w:rPr>
        <w:t xml:space="preserve"> </w:t>
      </w:r>
      <w:r>
        <w:rPr/>
        <w:t>Município</w:t>
      </w:r>
      <w:r>
        <w:rPr>
          <w:spacing w:val="11"/>
        </w:rPr>
        <w:t xml:space="preserve"> </w:t>
      </w:r>
      <w:r>
        <w:rPr>
          <w:spacing w:val="-5"/>
        </w:rPr>
        <w:t>de</w:t>
      </w:r>
    </w:p>
    <w:p>
      <w:pPr>
        <w:pStyle w:val="BodyText"/>
        <w:tabs>
          <w:tab w:val="clear" w:pos="720"/>
          <w:tab w:val="left" w:pos="3176" w:leader="none"/>
          <w:tab w:val="left" w:pos="5328" w:leader="none"/>
          <w:tab w:val="left" w:pos="7520" w:leader="none"/>
        </w:tabs>
        <w:spacing w:before="1" w:after="0"/>
        <w:ind w:hanging="0" w:left="115" w:right="0"/>
        <w:rPr>
          <w:sz w:val="22"/>
        </w:rPr>
      </w:pPr>
      <w:r>
        <w:rPr>
          <w:u w:val="single"/>
        </w:rPr>
        <w:tab/>
      </w:r>
      <w:r>
        <w:rPr>
          <w:spacing w:val="-5"/>
        </w:rPr>
        <w:t>.O</w:t>
      </w:r>
      <w:r>
        <w:rPr/>
        <w:tab/>
      </w:r>
      <w:r>
        <w:rPr>
          <w:spacing w:val="-5"/>
        </w:rPr>
        <w:t>(a)</w:t>
      </w:r>
      <w:r>
        <w:rPr/>
        <w:tab/>
      </w:r>
      <w:r>
        <w:rPr>
          <w:spacing w:val="-2"/>
        </w:rPr>
        <w:t>adolescente/jovem</w:t>
      </w:r>
    </w:p>
    <w:p>
      <w:pPr>
        <w:pStyle w:val="BodyText"/>
        <w:tabs>
          <w:tab w:val="clear" w:pos="720"/>
          <w:tab w:val="left" w:pos="5250" w:leader="none"/>
          <w:tab w:val="left" w:pos="8982" w:leader="none"/>
        </w:tabs>
        <w:spacing w:before="127" w:after="0"/>
        <w:ind w:hanging="0" w:left="115" w:right="0"/>
        <w:rPr>
          <w:sz w:val="22"/>
        </w:rPr>
      </w:pPr>
      <w:r>
        <w:rPr>
          <w:u w:val="single"/>
        </w:rPr>
        <w:tab/>
      </w:r>
      <w:r>
        <w:rPr>
          <w:spacing w:val="-2"/>
        </w:rPr>
        <w:t>,estado</w:t>
      </w:r>
      <w:r>
        <w:rPr/>
        <w:tab/>
      </w:r>
      <w:r>
        <w:rPr>
          <w:spacing w:val="-2"/>
        </w:rPr>
        <w:t>civil</w:t>
      </w:r>
    </w:p>
    <w:p>
      <w:pPr>
        <w:pStyle w:val="BodyText"/>
        <w:tabs>
          <w:tab w:val="clear" w:pos="720"/>
          <w:tab w:val="left" w:pos="3420" w:leader="none"/>
          <w:tab w:val="left" w:pos="6603" w:leader="none"/>
          <w:tab w:val="left" w:pos="8947" w:leader="none"/>
        </w:tabs>
        <w:spacing w:before="127" w:after="0"/>
        <w:ind w:hanging="0" w:left="115" w:right="0"/>
        <w:rPr>
          <w:sz w:val="22"/>
        </w:rPr>
      </w:pPr>
      <w:r>
        <w:rPr>
          <w:u w:val="single"/>
        </w:rPr>
        <w:tab/>
      </w:r>
      <w:r>
        <w:rPr>
          <w:spacing w:val="-2"/>
        </w:rPr>
        <w:t>,residente</w:t>
      </w:r>
      <w:r>
        <w:rPr/>
        <w:tab/>
      </w:r>
      <w:r>
        <w:rPr>
          <w:spacing w:val="-10"/>
        </w:rPr>
        <w:t>à</w:t>
      </w:r>
      <w:r>
        <w:rPr/>
        <w:tab/>
      </w:r>
      <w:r>
        <w:rPr>
          <w:spacing w:val="-5"/>
        </w:rPr>
        <w:t>Rua</w:t>
      </w:r>
    </w:p>
    <w:p>
      <w:pPr>
        <w:pStyle w:val="BodyText"/>
        <w:tabs>
          <w:tab w:val="clear" w:pos="720"/>
          <w:tab w:val="left" w:pos="6840" w:leader="none"/>
          <w:tab w:val="left" w:pos="7835" w:leader="none"/>
          <w:tab w:val="left" w:pos="9392" w:leader="none"/>
        </w:tabs>
        <w:spacing w:before="123" w:after="0"/>
        <w:ind w:hanging="0" w:left="115" w:right="0"/>
        <w:rPr>
          <w:sz w:val="22"/>
        </w:rPr>
      </w:pPr>
      <w:r>
        <w:rPr>
          <w:u w:val="single"/>
        </w:rPr>
        <w:tab/>
      </w:r>
      <w:r>
        <w:rPr>
          <w:spacing w:val="-5"/>
        </w:rPr>
        <w:t>,nº</w:t>
      </w:r>
      <w:r>
        <w:rPr>
          <w:u w:val="single"/>
        </w:rPr>
        <w:tab/>
      </w:r>
      <w:r>
        <w:rPr>
          <w:spacing w:val="-2"/>
        </w:rPr>
        <w:t>,Bairr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2564" w:leader="none"/>
          <w:tab w:val="left" w:pos="7540" w:leader="none"/>
        </w:tabs>
        <w:spacing w:before="127" w:after="0"/>
        <w:ind w:hanging="0" w:left="115" w:right="0"/>
        <w:jc w:val="both"/>
        <w:rPr>
          <w:sz w:val="22"/>
        </w:rPr>
      </w:pPr>
      <w:r>
        <w:rPr>
          <w:u w:val="single"/>
        </w:rPr>
        <w:tab/>
      </w:r>
      <w:r>
        <w:rPr/>
        <w:t>,</w:t>
      </w:r>
      <w:r>
        <w:rPr>
          <w:spacing w:val="76"/>
        </w:rPr>
        <w:t xml:space="preserve">    </w:t>
      </w:r>
      <w:r>
        <w:rPr>
          <w:spacing w:val="-2"/>
        </w:rPr>
        <w:t>Município</w:t>
      </w:r>
      <w:r>
        <w:rPr>
          <w:u w:val="single"/>
        </w:rPr>
        <w:tab/>
      </w:r>
      <w:r>
        <w:rPr/>
        <w:t>,</w:t>
      </w:r>
      <w:r>
        <w:rPr>
          <w:spacing w:val="76"/>
        </w:rPr>
        <w:t xml:space="preserve">    </w:t>
      </w:r>
      <w:r>
        <w:rPr/>
        <w:t>CPF</w:t>
      </w:r>
      <w:r>
        <w:rPr>
          <w:spacing w:val="77"/>
        </w:rPr>
        <w:t xml:space="preserve">    </w:t>
      </w:r>
      <w:r>
        <w:rPr>
          <w:spacing w:val="-5"/>
        </w:rPr>
        <w:t>nº</w:t>
      </w:r>
    </w:p>
    <w:p>
      <w:pPr>
        <w:pStyle w:val="BodyText"/>
        <w:tabs>
          <w:tab w:val="clear" w:pos="720"/>
          <w:tab w:val="left" w:pos="2618" w:leader="none"/>
          <w:tab w:val="left" w:pos="6672" w:leader="none"/>
          <w:tab w:val="left" w:pos="7488" w:leader="none"/>
        </w:tabs>
        <w:spacing w:lineRule="auto" w:line="360" w:before="127" w:after="0"/>
        <w:ind w:hanging="0" w:left="115" w:right="148"/>
        <w:jc w:val="both"/>
        <w:rPr>
          <w:sz w:val="22"/>
        </w:rPr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, doravante denominado AGENTE DE CIDADANIA, caso menor de 18 anos, neste ato representado/assistido pelo seu responsável</w:t>
      </w:r>
      <w:r>
        <w:rPr>
          <w:spacing w:val="77"/>
        </w:rPr>
        <w:t xml:space="preserve"> </w:t>
      </w:r>
      <w:r>
        <w:rPr/>
        <w:t>legal</w:t>
      </w:r>
      <w:r>
        <w:rPr>
          <w:spacing w:val="77"/>
        </w:rPr>
        <w:t xml:space="preserve"> </w:t>
      </w:r>
      <w:r>
        <w:rPr/>
        <w:t>o</w:t>
      </w:r>
      <w:r>
        <w:rPr>
          <w:spacing w:val="80"/>
        </w:rPr>
        <w:t xml:space="preserve"> </w:t>
      </w:r>
      <w:r>
        <w:rPr/>
        <w:t>Sr</w:t>
      </w:r>
      <w:r>
        <w:rPr>
          <w:spacing w:val="77"/>
        </w:rPr>
        <w:t xml:space="preserve"> </w:t>
      </w:r>
      <w:r>
        <w:rPr/>
        <w:t>(ª)</w:t>
      </w:r>
      <w:r>
        <w:rPr>
          <w:spacing w:val="77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spacing w:val="58"/>
        </w:rPr>
        <w:t xml:space="preserve"> </w:t>
      </w:r>
      <w:r>
        <w:rPr/>
        <w:t>residente</w:t>
      </w:r>
      <w:r>
        <w:rPr>
          <w:spacing w:val="61"/>
        </w:rPr>
        <w:t xml:space="preserve"> </w:t>
      </w:r>
      <w:r>
        <w:rPr/>
        <w:t>à</w:t>
      </w:r>
      <w:r>
        <w:rPr>
          <w:spacing w:val="62"/>
        </w:rPr>
        <w:t xml:space="preserve"> </w:t>
      </w:r>
      <w:r>
        <w:rPr>
          <w:spacing w:val="-5"/>
        </w:rPr>
        <w:t>Rua</w:t>
      </w:r>
    </w:p>
    <w:p>
      <w:pPr>
        <w:pStyle w:val="BodyText"/>
        <w:tabs>
          <w:tab w:val="clear" w:pos="720"/>
          <w:tab w:val="left" w:pos="5985" w:leader="none"/>
          <w:tab w:val="left" w:pos="8172" w:leader="none"/>
        </w:tabs>
        <w:spacing w:before="3" w:after="0"/>
        <w:ind w:hanging="0" w:left="115" w:right="0"/>
        <w:jc w:val="both"/>
        <w:rPr>
          <w:sz w:val="22"/>
        </w:rPr>
      </w:pPr>
      <w:r>
        <w:rPr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  </w:t>
      </w:r>
      <w:r>
        <w:rPr/>
        <w:t>nº</w:t>
      </w:r>
      <w:r>
        <w:rPr>
          <w:spacing w:val="469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70"/>
        </w:rPr>
        <w:t xml:space="preserve">    </w:t>
      </w:r>
      <w:r>
        <w:rPr>
          <w:spacing w:val="-2"/>
        </w:rPr>
        <w:t>Bairro</w:t>
      </w:r>
    </w:p>
    <w:p>
      <w:pPr>
        <w:pStyle w:val="BodyText"/>
        <w:tabs>
          <w:tab w:val="clear" w:pos="720"/>
          <w:tab w:val="left" w:pos="2684" w:leader="none"/>
          <w:tab w:val="left" w:pos="7452" w:leader="none"/>
        </w:tabs>
        <w:spacing w:before="127" w:after="0"/>
        <w:ind w:hanging="0" w:left="115" w:right="0"/>
        <w:jc w:val="both"/>
        <w:rPr>
          <w:sz w:val="22"/>
        </w:rPr>
      </w:pPr>
      <w:r>
        <w:rPr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  </w:t>
      </w:r>
      <w:r>
        <w:rPr/>
        <w:t>Município</w:t>
      </w:r>
      <w:r>
        <w:rPr>
          <w:spacing w:val="536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56"/>
          <w:w w:val="150"/>
        </w:rPr>
        <w:t xml:space="preserve">    </w:t>
      </w:r>
      <w:r>
        <w:rPr/>
        <w:t>CPF</w:t>
      </w:r>
      <w:r>
        <w:rPr>
          <w:spacing w:val="58"/>
          <w:w w:val="150"/>
        </w:rPr>
        <w:t xml:space="preserve">    </w:t>
      </w:r>
      <w:r>
        <w:rPr>
          <w:spacing w:val="-5"/>
        </w:rPr>
        <w:t>nº</w:t>
      </w:r>
    </w:p>
    <w:p>
      <w:pPr>
        <w:pStyle w:val="BodyText"/>
        <w:tabs>
          <w:tab w:val="clear" w:pos="720"/>
          <w:tab w:val="left" w:pos="2495" w:leader="none"/>
          <w:tab w:val="left" w:pos="7185" w:leader="none"/>
        </w:tabs>
        <w:spacing w:lineRule="auto" w:line="350" w:before="127" w:after="0"/>
        <w:ind w:hanging="0" w:left="115" w:right="149"/>
        <w:jc w:val="both"/>
        <w:rPr>
          <w:sz w:val="22"/>
        </w:rPr>
      </w:pPr>
      <w:r>
        <w:rPr>
          <w:u w:val="single"/>
        </w:rPr>
        <w:tab/>
      </w:r>
      <w:r>
        <w:rPr/>
        <w:t xml:space="preserve"> </w:t>
      </w:r>
      <w:r>
        <w:rPr>
          <w:spacing w:val="-9"/>
        </w:rPr>
        <w:t xml:space="preserve"> </w:t>
      </w:r>
      <w:r>
        <w:rPr/>
        <w:t>que se regerá pelas seguintes cláusulas:</w:t>
      </w:r>
    </w:p>
    <w:p>
      <w:pPr>
        <w:pStyle w:val="BodyText"/>
        <w:tabs>
          <w:tab w:val="clear" w:pos="720"/>
          <w:tab w:val="left" w:pos="2495" w:leader="none"/>
          <w:tab w:val="left" w:pos="7185" w:leader="none"/>
        </w:tabs>
        <w:spacing w:lineRule="auto" w:line="350" w:before="127" w:after="0"/>
        <w:ind w:hanging="0" w:left="115" w:right="149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ind w:hanging="0" w:left="115" w:right="0"/>
        <w:rPr>
          <w:b/>
          <w:bCs/>
        </w:rPr>
      </w:pPr>
      <w:r>
        <w:rPr>
          <w:b/>
          <w:bCs/>
        </w:rPr>
        <w:t>DO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OBJETO</w:t>
      </w:r>
    </w:p>
    <w:p>
      <w:pPr>
        <w:pStyle w:val="BodyText"/>
        <w:spacing w:lineRule="auto" w:line="360" w:before="127" w:after="0"/>
        <w:ind w:hanging="0" w:left="115" w:right="152"/>
        <w:jc w:val="both"/>
        <w:rPr>
          <w:sz w:val="22"/>
        </w:rPr>
      </w:pPr>
      <w:r>
        <w:rPr/>
        <w:t>Cláusula 1º. O objeto do presente é prorrogar a vigência do termo de compromisso originário, conforme sua cláusula 10ª.</w:t>
      </w:r>
    </w:p>
    <w:p>
      <w:pPr>
        <w:pStyle w:val="BodyText"/>
        <w:spacing w:before="128" w:after="0"/>
        <w:rPr>
          <w:sz w:val="22"/>
        </w:rPr>
      </w:pPr>
      <w:r>
        <w:rPr>
          <w:sz w:val="22"/>
        </w:rPr>
      </w:r>
    </w:p>
    <w:p>
      <w:pPr>
        <w:pStyle w:val="BodyText"/>
        <w:ind w:hanging="0" w:left="115" w:right="0"/>
        <w:rPr>
          <w:b/>
          <w:bCs/>
        </w:rPr>
      </w:pPr>
      <w:r>
        <w:rPr>
          <w:b/>
          <w:bCs/>
        </w:rPr>
        <w:t>DA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2"/>
        </w:rPr>
        <w:t>VIGÊNCIA</w:t>
      </w:r>
    </w:p>
    <w:p>
      <w:pPr>
        <w:pStyle w:val="BodyText"/>
        <w:tabs>
          <w:tab w:val="clear" w:pos="720"/>
          <w:tab w:val="left" w:pos="9403" w:leader="none"/>
        </w:tabs>
        <w:spacing w:lineRule="auto" w:line="360" w:before="127" w:after="0"/>
        <w:ind w:hanging="0" w:left="115" w:right="93"/>
        <w:jc w:val="both"/>
        <w:rPr>
          <w:sz w:val="22"/>
        </w:rPr>
      </w:pPr>
      <w:r>
        <w:rPr/>
        <w:t>Cláusula</w:t>
      </w:r>
      <w:r>
        <w:rPr>
          <w:spacing w:val="40"/>
        </w:rPr>
        <w:t xml:space="preserve"> </w:t>
      </w:r>
      <w:r>
        <w:rPr/>
        <w:t>2º. A vigência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presente</w:t>
      </w:r>
      <w:r>
        <w:rPr>
          <w:spacing w:val="40"/>
        </w:rPr>
        <w:t xml:space="preserve"> </w:t>
      </w:r>
      <w:r>
        <w:rPr/>
        <w:t>instrumento</w:t>
      </w:r>
      <w:r>
        <w:rPr>
          <w:spacing w:val="40"/>
        </w:rPr>
        <w:t xml:space="preserve"> </w:t>
      </w:r>
      <w:r>
        <w:rPr/>
        <w:t>se</w:t>
      </w:r>
      <w:r>
        <w:rPr>
          <w:spacing w:val="40"/>
        </w:rPr>
        <w:t xml:space="preserve"> </w:t>
      </w:r>
      <w:r>
        <w:rPr/>
        <w:t>dará</w:t>
      </w:r>
      <w:r>
        <w:rPr>
          <w:spacing w:val="40"/>
        </w:rPr>
        <w:t xml:space="preserve"> </w:t>
      </w:r>
      <w:r>
        <w:rPr/>
        <w:t>pelo</w:t>
      </w:r>
      <w:r>
        <w:rPr>
          <w:spacing w:val="40"/>
        </w:rPr>
        <w:t xml:space="preserve"> </w:t>
      </w:r>
      <w:r>
        <w:rPr/>
        <w:t>prazo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/>
        <w:t xml:space="preserve"> meses (com prazo máximo de doze meses), a contar da data final do</w:t>
      </w:r>
      <w:r>
        <w:rPr>
          <w:spacing w:val="-1"/>
        </w:rPr>
        <w:t xml:space="preserve"> </w:t>
      </w:r>
      <w:r>
        <w:rPr/>
        <w:t>Termo de Compromisso originário, podendo ser rescindido, à juízo das partes ou em conformidade com a disponibilidade financeira, não podendo ser prorrogado novamente em conformidade com o Art. 2° da Lei Estadual nº16.021/2008, que estabelece o prazo máximo de dois anos para recebimento da bolsa auxílio.</w:t>
      </w:r>
    </w:p>
    <w:p>
      <w:pPr>
        <w:pStyle w:val="BodyText"/>
        <w:spacing w:before="127" w:after="0"/>
        <w:rPr>
          <w:sz w:val="22"/>
        </w:rPr>
      </w:pPr>
      <w:r>
        <w:rPr>
          <w:sz w:val="22"/>
        </w:rPr>
      </w:r>
    </w:p>
    <w:p>
      <w:pPr>
        <w:pStyle w:val="BodyText"/>
        <w:ind w:hanging="0" w:left="115" w:right="0"/>
        <w:rPr>
          <w:b/>
          <w:bCs/>
        </w:rPr>
      </w:pPr>
      <w:r>
        <w:rPr>
          <w:b/>
          <w:bCs/>
        </w:rPr>
        <w:t>DA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2"/>
        </w:rPr>
        <w:t>RATIFICAÇÃO</w:t>
      </w:r>
    </w:p>
    <w:p>
      <w:pPr>
        <w:pStyle w:val="BodyText"/>
        <w:spacing w:lineRule="auto" w:line="350" w:before="128" w:after="0"/>
        <w:ind w:hanging="0" w:left="115" w:right="150"/>
        <w:jc w:val="both"/>
        <w:rPr>
          <w:sz w:val="22"/>
        </w:rPr>
      </w:pPr>
      <w:r>
        <w:rPr/>
        <w:t>Cláusula 3º. As demais cláusulas constantes do Termo de Compromisso originário não alteradas ou modificadas pelo presente ficam expressamente ratificadas pelas partes.</w:t>
      </w:r>
    </w:p>
    <w:p>
      <w:pPr>
        <w:pStyle w:val="BodyText"/>
        <w:spacing w:lineRule="auto" w:line="350" w:before="128" w:after="0"/>
        <w:ind w:hanging="0" w:left="115" w:right="150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spacing w:lineRule="auto" w:line="350" w:before="128" w:after="0"/>
        <w:ind w:hanging="0" w:left="115" w:right="150"/>
        <w:jc w:val="both"/>
        <w:rPr>
          <w:sz w:val="22"/>
        </w:rPr>
      </w:pPr>
      <w:r>
        <w:rPr/>
        <w:t>E,</w:t>
      </w:r>
      <w:r>
        <w:rPr>
          <w:spacing w:val="-4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estarem</w:t>
      </w:r>
      <w:r>
        <w:rPr>
          <w:spacing w:val="-2"/>
        </w:rPr>
        <w:t xml:space="preserve"> </w:t>
      </w:r>
      <w:r>
        <w:rPr/>
        <w:t>justos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contratados,</w:t>
      </w:r>
      <w:r>
        <w:rPr>
          <w:spacing w:val="-4"/>
        </w:rPr>
        <w:t xml:space="preserve"> </w:t>
      </w:r>
      <w:r>
        <w:rPr/>
        <w:t>firmam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instrumento</w:t>
      </w:r>
      <w:r>
        <w:rPr>
          <w:spacing w:val="-1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02</w:t>
      </w:r>
      <w:r>
        <w:rPr>
          <w:spacing w:val="-1"/>
        </w:rPr>
        <w:t xml:space="preserve"> </w:t>
      </w:r>
      <w:r>
        <w:rPr/>
        <w:t>(duas)</w:t>
      </w:r>
      <w:r>
        <w:rPr>
          <w:spacing w:val="-4"/>
        </w:rPr>
        <w:t xml:space="preserve"> </w:t>
      </w:r>
      <w:r>
        <w:rPr/>
        <w:t>vias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igual forma e teor.</w:t>
      </w:r>
    </w:p>
    <w:p>
      <w:pPr>
        <w:pStyle w:val="BodyText"/>
        <w:tabs>
          <w:tab w:val="clear" w:pos="720"/>
          <w:tab w:val="left" w:pos="1128" w:leader="none"/>
          <w:tab w:val="left" w:pos="3570" w:leader="none"/>
          <w:tab w:val="left" w:pos="4549" w:leader="none"/>
        </w:tabs>
        <w:spacing w:before="2" w:after="0"/>
        <w:ind w:hanging="0" w:left="115" w:right="0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20"/>
          <w:tab w:val="left" w:pos="2788" w:leader="none"/>
          <w:tab w:val="left" w:pos="6211" w:leader="none"/>
        </w:tabs>
        <w:spacing w:before="1" w:after="0"/>
        <w:ind w:hanging="0" w:left="115" w:right="0"/>
        <w:jc w:val="right"/>
        <w:rPr>
          <w:sz w:val="22"/>
        </w:rPr>
      </w:pPr>
      <w:r>
        <w:rPr>
          <w:b/>
        </w:rPr>
        <w:t xml:space="preserve">Local </w:t>
      </w:r>
      <w:r>
        <w:rPr>
          <w:b/>
          <w:u w:val="single"/>
        </w:rPr>
        <w:tab/>
      </w:r>
      <w:r>
        <w:rPr>
          <w:b/>
        </w:rPr>
        <w:t>-PR,</w:t>
      </w:r>
      <w:r>
        <w:rPr>
          <w:b/>
          <w:spacing w:val="-2"/>
        </w:rPr>
        <w:t xml:space="preserve"> </w:t>
      </w:r>
      <w:r>
        <w:rPr>
          <w:b/>
          <w:spacing w:val="74"/>
          <w:w w:val="150"/>
          <w:u w:val="single"/>
        </w:rPr>
        <w:t xml:space="preserve">  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u w:val="single"/>
        </w:rPr>
        <w:tab/>
      </w:r>
      <w:r>
        <w:rPr>
          <w:b/>
        </w:rPr>
        <w:t>de 202</w:t>
      </w:r>
      <w:r>
        <w:rPr>
          <w:b/>
          <w:spacing w:val="60"/>
          <w:u w:val="single"/>
        </w:rPr>
        <w:t xml:space="preserve">  </w:t>
      </w:r>
      <w:r>
        <w:rPr>
          <w:b/>
          <w:spacing w:val="-10"/>
        </w:rPr>
        <w:t>.</w:t>
      </w:r>
    </w:p>
    <w:p>
      <w:pPr>
        <w:pStyle w:val="BodyText"/>
        <w:tabs>
          <w:tab w:val="clear" w:pos="720"/>
          <w:tab w:val="left" w:pos="7414" w:leader="none"/>
          <w:tab w:val="left" w:pos="7506" w:leader="none"/>
        </w:tabs>
        <w:spacing w:lineRule="auto" w:line="360"/>
        <w:ind w:hanging="0" w:left="115" w:right="1990"/>
        <w:rPr>
          <w:spacing w:val="-2"/>
          <w:u w:val="single"/>
        </w:rPr>
      </w:pPr>
      <w:r>
        <w:rPr>
          <w:spacing w:val="-2"/>
          <w:u w:val="single"/>
        </w:rPr>
      </w:r>
    </w:p>
    <w:p>
      <w:pPr>
        <w:pStyle w:val="BodyText"/>
        <w:spacing w:before="228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28" w:after="0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spacing w:before="228" w:after="0"/>
        <w:jc w:val="center"/>
        <w:rPr>
          <w:sz w:val="20"/>
        </w:rPr>
      </w:pPr>
      <w:r>
        <w:rPr>
          <w:sz w:val="20"/>
        </w:rPr>
        <w:t>____________________________________________________________</w:t>
      </w:r>
    </w:p>
    <w:p>
      <w:pPr>
        <w:pStyle w:val="BodyText"/>
        <w:spacing w:lineRule="exact" w:line="20"/>
        <w:ind w:hanging="0" w:left="115" w:right="0"/>
        <w:jc w:val="center"/>
        <w:rPr/>
      </w:pPr>
      <w:r>
        <w:rPr/>
      </w:r>
    </w:p>
    <w:p>
      <w:pPr>
        <w:pStyle w:val="BodyText"/>
        <w:widowControl/>
        <w:bidi w:val="0"/>
        <w:spacing w:lineRule="auto" w:line="360" w:before="117" w:after="0"/>
        <w:ind w:hanging="0" w:left="113" w:right="0"/>
        <w:jc w:val="center"/>
        <w:rPr/>
      </w:pPr>
      <w:r>
        <w:rPr/>
        <w:t>(Nome</w:t>
      </w:r>
      <w:r>
        <w:rPr>
          <w:spacing w:val="-15"/>
        </w:rPr>
        <w:t xml:space="preserve"> </w:t>
      </w:r>
      <w:r>
        <w:rPr/>
        <w:t>do</w:t>
      </w:r>
      <w:r>
        <w:rPr>
          <w:spacing w:val="-15"/>
        </w:rPr>
        <w:t xml:space="preserve"> </w:t>
      </w:r>
      <w:r>
        <w:rPr/>
        <w:t>Agente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 xml:space="preserve">Cidadania) Agente  de Cidadania </w:t>
      </w:r>
    </w:p>
    <w:p>
      <w:pPr>
        <w:pStyle w:val="BodyText"/>
        <w:spacing w:lineRule="auto" w:line="360" w:before="117" w:after="0"/>
        <w:ind w:hanging="0" w:left="115" w:right="5683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spacing w:before="56" w:after="0"/>
        <w:jc w:val="center"/>
        <w:rPr>
          <w:sz w:val="20"/>
        </w:rPr>
      </w:pPr>
      <w:r>
        <w:rPr>
          <w:sz w:val="20"/>
        </w:rPr>
        <w:t>______________________________________________________________________</w:t>
      </w:r>
    </w:p>
    <w:p>
      <w:pPr>
        <w:pStyle w:val="BodyText"/>
        <w:widowControl/>
        <w:bidi w:val="0"/>
        <w:spacing w:lineRule="auto" w:line="360" w:before="130" w:after="0"/>
        <w:ind w:hanging="0" w:left="113" w:right="0"/>
        <w:jc w:val="center"/>
        <w:rPr/>
      </w:pPr>
      <w:r>
        <w:rPr/>
        <w:t>(Nome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Responsável</w:t>
      </w:r>
      <w:r>
        <w:rPr>
          <w:spacing w:val="-5"/>
        </w:rPr>
        <w:t xml:space="preserve"> </w:t>
      </w:r>
      <w:r>
        <w:rPr/>
        <w:t>Legal</w:t>
      </w:r>
      <w:r>
        <w:rPr>
          <w:spacing w:val="-2"/>
        </w:rPr>
        <w:t xml:space="preserve"> </w:t>
      </w:r>
      <w:r>
        <w:rPr/>
        <w:t>–</w:t>
      </w:r>
      <w:r>
        <w:rPr>
          <w:spacing w:val="-15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menor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18</w:t>
      </w:r>
      <w:r>
        <w:rPr>
          <w:spacing w:val="-3"/>
        </w:rPr>
        <w:t xml:space="preserve"> </w:t>
      </w:r>
      <w:r>
        <w:rPr/>
        <w:t>anos) Responsável Legal</w:t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spacing w:before="56" w:after="0"/>
        <w:jc w:val="center"/>
        <w:rPr>
          <w:sz w:val="20"/>
        </w:rPr>
      </w:pPr>
      <w:r>
        <w:rPr>
          <w:sz w:val="20"/>
        </w:rPr>
        <w:t>______________________________________________________________________</w:t>
      </w:r>
    </w:p>
    <w:p>
      <w:pPr>
        <w:pStyle w:val="BodyText"/>
        <w:spacing w:before="130" w:after="0"/>
        <w:ind w:hanging="0" w:left="115" w:right="0"/>
        <w:jc w:val="center"/>
        <w:rPr/>
      </w:pPr>
      <w:r>
        <w:rPr/>
        <w:t>(Coordenador</w:t>
      </w:r>
      <w:r>
        <w:rPr>
          <w:spacing w:val="-8"/>
        </w:rPr>
        <w:t xml:space="preserve"> </w:t>
      </w:r>
      <w:r>
        <w:rPr/>
        <w:t>(a)</w:t>
      </w:r>
      <w:r>
        <w:rPr>
          <w:spacing w:val="-6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unidade</w:t>
      </w:r>
      <w:r>
        <w:rPr>
          <w:spacing w:val="-3"/>
        </w:rPr>
        <w:t xml:space="preserve"> </w:t>
      </w:r>
      <w:r>
        <w:rPr/>
        <w:t>executora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Programa</w:t>
      </w:r>
      <w:r>
        <w:rPr>
          <w:spacing w:val="-1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Cidadania)</w:t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spacing w:before="106" w:after="0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</w:t>
      </w:r>
    </w:p>
    <w:p>
      <w:pPr>
        <w:pStyle w:val="BodyText"/>
        <w:tabs>
          <w:tab w:val="clear" w:pos="720"/>
          <w:tab w:val="left" w:pos="7414" w:leader="none"/>
          <w:tab w:val="left" w:pos="7506" w:leader="none"/>
        </w:tabs>
        <w:spacing w:lineRule="auto" w:line="360" w:before="130" w:after="0"/>
        <w:ind w:hanging="0" w:left="115" w:right="154"/>
        <w:jc w:val="center"/>
        <w:rPr>
          <w:rFonts w:ascii="Arial" w:hAnsi="Arial"/>
          <w:sz w:val="22"/>
          <w:szCs w:val="22"/>
        </w:rPr>
      </w:pPr>
      <w:r>
        <w:rPr>
          <w:spacing w:val="-2"/>
          <w:sz w:val="22"/>
          <w:szCs w:val="22"/>
          <w:u w:val="single"/>
        </w:rPr>
        <w:t>Representante da Secretaria Municipal de vinculação do Programa Agente de Cidadania (nome)</w:t>
      </w:r>
    </w:p>
    <w:sectPr>
      <w:headerReference w:type="default" r:id="rId2"/>
      <w:footerReference w:type="default" r:id="rId3"/>
      <w:type w:val="nextPage"/>
      <w:pgSz w:w="11906" w:h="16838"/>
      <w:pgMar w:left="1130" w:right="1005" w:gutter="0" w:header="0" w:top="419" w:footer="720" w:bottom="77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350" w:after="0"/>
      <w:ind w:hanging="0" w:left="2"/>
      <w:jc w:val="left"/>
      <w:rPr>
        <w:sz w:val="16"/>
        <w:szCs w:val="16"/>
      </w:rPr>
    </w:pPr>
    <w:r>
      <w:rPr>
        <w:sz w:val="16"/>
        <w:szCs w:val="16"/>
      </w:rPr>
      <w:t>Resolução SEDEF nº 280/2025, publicada no Diário Oficial do Paraná, Edição nº 11974, de 27 de agosto de 2025, p. 50 a 57.</w:t>
    </w:r>
  </w:p>
  <w:p>
    <w:pPr>
      <w:pStyle w:val="LO-normal"/>
      <w:jc w:val="center"/>
      <w:rPr>
        <w:sz w:val="19"/>
        <w:szCs w:val="19"/>
      </w:rPr>
    </w:pPr>
    <w:r>
      <w:rPr/>
      <w:drawing>
        <wp:inline distT="0" distB="0" distL="0" distR="0">
          <wp:extent cx="6203315" cy="3175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03315" cy="31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spacing w:lineRule="auto" w:line="240"/>
      <w:ind w:hanging="0" w:left="373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p>
    <w:pPr>
      <w:pStyle w:val="LO-normal"/>
      <w:widowControl w:val="false"/>
      <w:spacing w:lineRule="auto" w:line="240"/>
      <w:ind w:hanging="0" w:left="373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LO-normal"/>
      <w:widowControl w:val="false"/>
      <w:spacing w:lineRule="auto" w:line="240"/>
      <w:ind w:hanging="0" w:left="373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/>
      <w:drawing>
        <wp:inline distT="0" distB="0" distL="0" distR="0">
          <wp:extent cx="1911350" cy="91884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istParagraph">
    <w:name w:val="List Paragraph"/>
    <w:basedOn w:val="Normal"/>
    <w:qFormat/>
    <w:pPr>
      <w:spacing w:before="127" w:after="0"/>
      <w:ind w:hanging="0" w:left="115" w:right="0"/>
    </w:pPr>
    <w:rPr>
      <w:rFonts w:ascii="Arial MT" w:hAnsi="Arial MT" w:eastAsia="Arial MT" w:cs="Arial MT"/>
      <w:lang w:val="pt-PT" w:eastAsia="en-US" w:bidi="ar-SA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LibreOffice/7.6.2.1$Windows_X86_64 LibreOffice_project/56f7684011345957bbf33a7ee678afaf4d2ba333</Application>
  <AppVersion>15.0000</AppVersion>
  <Pages>2</Pages>
  <Words>307</Words>
  <Characters>1860</Characters>
  <CharactersWithSpaces>2192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2025-09-24T10:31:50Z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