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D67C" w14:textId="630D4BFE" w:rsidR="000E113B" w:rsidRPr="000E113B" w:rsidRDefault="000E113B" w:rsidP="000E113B">
      <w:pPr>
        <w:jc w:val="center"/>
        <w:rPr>
          <w:b/>
          <w:bCs/>
          <w:u w:val="single"/>
        </w:rPr>
      </w:pPr>
      <w:r w:rsidRPr="000E113B">
        <w:rPr>
          <w:b/>
          <w:bCs/>
          <w:u w:val="single"/>
        </w:rPr>
        <w:t>AVISO DE INTERESSE N° 0</w:t>
      </w:r>
      <w:r>
        <w:rPr>
          <w:b/>
          <w:bCs/>
          <w:u w:val="single"/>
        </w:rPr>
        <w:t>27</w:t>
      </w:r>
      <w:r w:rsidRPr="000E113B">
        <w:rPr>
          <w:b/>
          <w:bCs/>
          <w:u w:val="single"/>
        </w:rPr>
        <w:t>/202</w:t>
      </w:r>
      <w:r>
        <w:rPr>
          <w:b/>
          <w:bCs/>
          <w:u w:val="single"/>
        </w:rPr>
        <w:t>6</w:t>
      </w:r>
    </w:p>
    <w:p w14:paraId="21095101" w14:textId="77777777" w:rsidR="000E113B" w:rsidRPr="000E113B" w:rsidRDefault="000E113B" w:rsidP="000E113B">
      <w:pPr>
        <w:jc w:val="both"/>
      </w:pPr>
    </w:p>
    <w:p w14:paraId="7D7553E0" w14:textId="77777777" w:rsidR="000E113B" w:rsidRPr="000E113B" w:rsidRDefault="000E113B" w:rsidP="000E113B">
      <w:pPr>
        <w:jc w:val="both"/>
      </w:pPr>
    </w:p>
    <w:p w14:paraId="6D7ADFA8" w14:textId="114741C3" w:rsidR="000E113B" w:rsidRPr="000E113B" w:rsidRDefault="000E113B" w:rsidP="000E113B">
      <w:pPr>
        <w:jc w:val="both"/>
      </w:pPr>
      <w:r w:rsidRPr="000E113B">
        <w:rPr>
          <w:b/>
          <w:bCs/>
        </w:rPr>
        <w:t>A SECRETARIA DE ESTADO DO DESENVOLVIMENTO SOCIAL E FAMÍLIA – SEDEF</w:t>
      </w:r>
      <w:r w:rsidRPr="000E113B">
        <w:t>, manifesta interesse em receber propostas comerciais para</w:t>
      </w:r>
      <w:r w:rsidR="00476506">
        <w:t xml:space="preserve"> </w:t>
      </w:r>
      <w:r w:rsidR="00476506" w:rsidRPr="00476506">
        <w:t>CONTRATAÇÃO DE EMPRESA PARA PRESTAÇÃO DE SERVIÇOS NO PROJETO PRAIA ACESSÍVEL NA TEMPORADA 2026/2027</w:t>
      </w:r>
      <w:r w:rsidRPr="000E113B">
        <w:t xml:space="preserve">, conforme estabelecido no </w:t>
      </w:r>
      <w:r w:rsidR="00476506">
        <w:t>artigo 23 da</w:t>
      </w:r>
      <w:r w:rsidRPr="000E113B">
        <w:t xml:space="preserve"> 14.133/2021</w:t>
      </w:r>
      <w:r w:rsidR="00476506">
        <w:t xml:space="preserve"> e artigo 296 do Decreto Estadual 10086/2022. </w:t>
      </w:r>
      <w:r w:rsidRPr="000E113B">
        <w:t xml:space="preserve">Para mais esclarecimentos aos interessados, favor entrar em contato com o Setor de Compras do Núcleo Administrativo Setorial (NAS/SEDEF), através do e-mail </w:t>
      </w:r>
      <w:hyperlink r:id="rId5" w:history="1">
        <w:r w:rsidRPr="000E113B">
          <w:rPr>
            <w:rStyle w:val="Hyperlink"/>
            <w:bCs/>
            <w:lang/>
          </w:rPr>
          <w:t>compras.gas@sedef.pr.gov.br</w:t>
        </w:r>
      </w:hyperlink>
      <w:r w:rsidRPr="000E113B">
        <w:rPr>
          <w:bCs/>
        </w:rPr>
        <w:t xml:space="preserve"> ou </w:t>
      </w:r>
      <w:r w:rsidRPr="000E113B">
        <w:t>através do telefone</w:t>
      </w:r>
      <w:r w:rsidRPr="000E113B">
        <w:rPr>
          <w:b/>
          <w:bCs/>
        </w:rPr>
        <w:t xml:space="preserve"> (41) 3210-</w:t>
      </w:r>
      <w:r w:rsidR="00476506">
        <w:rPr>
          <w:b/>
          <w:bCs/>
        </w:rPr>
        <w:t>4510</w:t>
      </w:r>
      <w:r w:rsidRPr="000E113B">
        <w:rPr>
          <w:bCs/>
        </w:rPr>
        <w:t>.</w:t>
      </w:r>
    </w:p>
    <w:p w14:paraId="1DE31915" w14:textId="3967E818" w:rsidR="000E113B" w:rsidRPr="000E113B" w:rsidRDefault="000E113B" w:rsidP="000E113B">
      <w:pPr>
        <w:numPr>
          <w:ilvl w:val="0"/>
          <w:numId w:val="1"/>
        </w:numPr>
        <w:jc w:val="both"/>
      </w:pPr>
      <w:r w:rsidRPr="000E113B">
        <w:rPr>
          <w:bCs/>
        </w:rPr>
        <w:t xml:space="preserve">Prazo para recebimento das propostas de </w:t>
      </w:r>
      <w:r w:rsidR="00476506">
        <w:rPr>
          <w:b/>
          <w:bCs/>
        </w:rPr>
        <w:t>11/08/2026 à 18/08/2026.</w:t>
      </w:r>
    </w:p>
    <w:p w14:paraId="2C460795" w14:textId="77777777" w:rsidR="000E113B" w:rsidRPr="000E113B" w:rsidRDefault="000E113B" w:rsidP="000E113B">
      <w:pPr>
        <w:jc w:val="both"/>
      </w:pPr>
    </w:p>
    <w:p w14:paraId="3B2B7F12" w14:textId="623FBB75" w:rsidR="000E113B" w:rsidRDefault="000E113B" w:rsidP="000E113B">
      <w:pPr>
        <w:jc w:val="both"/>
      </w:pPr>
      <w:r w:rsidRPr="000E113B">
        <w:rPr>
          <w:b/>
          <w:bCs/>
        </w:rPr>
        <w:t xml:space="preserve">Critério de avaliação: </w:t>
      </w:r>
      <w:r w:rsidRPr="000E113B">
        <w:rPr>
          <w:bCs/>
        </w:rPr>
        <w:t>proposta mais vantajosa para administração pública.</w:t>
      </w:r>
    </w:p>
    <w:p w14:paraId="2D9790D7" w14:textId="77777777" w:rsidR="00476506" w:rsidRPr="000E113B" w:rsidRDefault="00476506" w:rsidP="000E113B">
      <w:pPr>
        <w:jc w:val="both"/>
      </w:pPr>
    </w:p>
    <w:p w14:paraId="0EB69934" w14:textId="32DEC570" w:rsidR="000E113B" w:rsidRPr="000E113B" w:rsidRDefault="000E113B" w:rsidP="000E113B">
      <w:pPr>
        <w:jc w:val="both"/>
      </w:pPr>
      <w:r w:rsidRPr="000E113B">
        <w:rPr>
          <w:bCs/>
        </w:rPr>
        <w:t xml:space="preserve">Curitiba, </w:t>
      </w:r>
      <w:r w:rsidR="00476506">
        <w:rPr>
          <w:bCs/>
        </w:rPr>
        <w:t>11 de agosto de 2026.</w:t>
      </w:r>
    </w:p>
    <w:p w14:paraId="0E201432" w14:textId="77777777" w:rsidR="000E113B" w:rsidRPr="000E113B" w:rsidRDefault="000E113B" w:rsidP="000E113B">
      <w:pPr>
        <w:jc w:val="both"/>
      </w:pPr>
    </w:p>
    <w:p w14:paraId="78D510C4" w14:textId="77777777" w:rsidR="00476506" w:rsidRDefault="00476506" w:rsidP="000E113B">
      <w:pPr>
        <w:jc w:val="both"/>
        <w:rPr>
          <w:b/>
          <w:bCs/>
        </w:rPr>
      </w:pPr>
      <w:r>
        <w:rPr>
          <w:b/>
          <w:bCs/>
        </w:rPr>
        <w:t>Eder Bruno de oliveira</w:t>
      </w:r>
    </w:p>
    <w:p w14:paraId="7FB36D65" w14:textId="20F1207F" w:rsidR="000E113B" w:rsidRPr="00476506" w:rsidRDefault="000E113B" w:rsidP="000E113B">
      <w:pPr>
        <w:jc w:val="both"/>
        <w:rPr>
          <w:b/>
          <w:bCs/>
        </w:rPr>
      </w:pPr>
      <w:r w:rsidRPr="000E113B">
        <w:rPr>
          <w:b/>
          <w:bCs/>
        </w:rPr>
        <w:t>Chefe NAS/SEDEF.</w:t>
      </w:r>
    </w:p>
    <w:p w14:paraId="3BA1676D" w14:textId="77777777" w:rsidR="007600BF" w:rsidRDefault="007600BF" w:rsidP="000E113B">
      <w:pPr>
        <w:jc w:val="both"/>
      </w:pPr>
    </w:p>
    <w:sectPr w:rsidR="007600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46A36"/>
    <w:multiLevelType w:val="multilevel"/>
    <w:tmpl w:val="B7F830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6393364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3B"/>
    <w:rsid w:val="000E113B"/>
    <w:rsid w:val="00176880"/>
    <w:rsid w:val="00476506"/>
    <w:rsid w:val="006618EA"/>
    <w:rsid w:val="0076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E2A5"/>
  <w15:chartTrackingRefBased/>
  <w15:docId w15:val="{F9A535F2-6A86-43D5-880C-276F9BAC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1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1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1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1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1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1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1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1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1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1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1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1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11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113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11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113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11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11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1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1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1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1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1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113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E113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113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1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113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11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E113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1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pras.gas@sedef.pr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guilhermelima</dc:creator>
  <cp:keywords/>
  <dc:description/>
  <cp:lastModifiedBy>guilhermelima</cp:lastModifiedBy>
  <cp:revision>1</cp:revision>
  <dcterms:created xsi:type="dcterms:W3CDTF">2026-08-11T13:02:00Z</dcterms:created>
  <dcterms:modified xsi:type="dcterms:W3CDTF">2026-08-11T13:30:00Z</dcterms:modified>
</cp:coreProperties>
</file>